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BE" w:rsidRPr="00AB1EBE" w:rsidRDefault="00AB1EBE" w:rsidP="00AB1EB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it-IT"/>
        </w:rPr>
      </w:pPr>
      <w:r w:rsidRPr="00AB1E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it-IT"/>
        </w:rPr>
        <w:t>Cooperazione: Tonini, iniziato esame riforma in comm. Senato</w:t>
      </w:r>
    </w:p>
    <w:p w:rsidR="00AB1EBE" w:rsidRDefault="00AB1EBE">
      <w:pPr>
        <w:rPr>
          <w:lang w:val="it-IT"/>
        </w:rPr>
      </w:pPr>
    </w:p>
    <w:p w:rsidR="001F10FA" w:rsidRPr="00AB1EBE" w:rsidRDefault="00AB1EBE">
      <w:pPr>
        <w:rPr>
          <w:lang w:val="it-IT"/>
        </w:rPr>
      </w:pPr>
      <w:r w:rsidRPr="00AB1EBE">
        <w:rPr>
          <w:lang w:val="it-IT"/>
        </w:rPr>
        <w:t xml:space="preserve">Entro marzo l'approdo in aula (ANSA) - ROMA, 6 MAR - "Ci sono tutte le condizioni per una rapida approvazione parlamentare della riforma della legge sulla cooperazione allo sviluppo": è questa l'opinione espressa dal vicepresidente dei senatori del Pd, Giorgio </w:t>
      </w:r>
      <w:r w:rsidRPr="00AB1EBE">
        <w:rPr>
          <w:rStyle w:val="searchkey"/>
          <w:lang w:val="it-IT"/>
        </w:rPr>
        <w:t>Tonini</w:t>
      </w:r>
      <w:r w:rsidRPr="00AB1EBE">
        <w:rPr>
          <w:lang w:val="it-IT"/>
        </w:rPr>
        <w:t xml:space="preserve">, relatore della riforma in Commissione Esteri a Palazzo Madama, al termine della riunione della Commissione, alla quale ha partecipato il viceministro degli Esteri, Lapo </w:t>
      </w:r>
      <w:proofErr w:type="spellStart"/>
      <w:r w:rsidRPr="00AB1EBE">
        <w:rPr>
          <w:lang w:val="it-IT"/>
        </w:rPr>
        <w:t>Pistelli</w:t>
      </w:r>
      <w:proofErr w:type="spellEnd"/>
      <w:r w:rsidRPr="00AB1EBE">
        <w:rPr>
          <w:lang w:val="it-IT"/>
        </w:rPr>
        <w:t xml:space="preserve">. "I principali contenuti del testo bipartisan al quale avevo lavorato nella passata legislatura insieme al collega del </w:t>
      </w:r>
      <w:proofErr w:type="spellStart"/>
      <w:r w:rsidRPr="00AB1EBE">
        <w:rPr>
          <w:lang w:val="it-IT"/>
        </w:rPr>
        <w:t>Pdl</w:t>
      </w:r>
      <w:proofErr w:type="spellEnd"/>
      <w:r w:rsidRPr="00AB1EBE">
        <w:rPr>
          <w:lang w:val="it-IT"/>
        </w:rPr>
        <w:t xml:space="preserve"> Alfredo Mantica - osserva </w:t>
      </w:r>
      <w:r w:rsidRPr="00AB1EBE">
        <w:rPr>
          <w:rStyle w:val="searchkey"/>
          <w:lang w:val="it-IT"/>
        </w:rPr>
        <w:t>Tonini</w:t>
      </w:r>
      <w:r w:rsidRPr="00AB1EBE">
        <w:rPr>
          <w:lang w:val="it-IT"/>
        </w:rPr>
        <w:t xml:space="preserve"> - sono stati infatti ripresi e rilanciati da un disegno di legge del governo, che ho proposto alla Commissione come testo base. Ci sono quindi tutte le condizioni per procedere speditamente all'esame del testo e all'approvazione di una riforma attesa da tempo, non solo dal vasto mondo della solidarietà internazionale, ma dal sistema Italia nel suo insieme". Tra i punti principali della riforma, ricorda </w:t>
      </w:r>
      <w:r w:rsidRPr="00AB1EBE">
        <w:rPr>
          <w:rStyle w:val="searchkey"/>
          <w:lang w:val="it-IT"/>
        </w:rPr>
        <w:t>Tonini</w:t>
      </w:r>
      <w:r w:rsidRPr="00AB1EBE">
        <w:rPr>
          <w:lang w:val="it-IT"/>
        </w:rPr>
        <w:t>, "l'affidamento al ministro degli Esteri, che diventa ministro degli Esteri e della cooperazione internazionale, della regia del settore e del fondo unitario che lo finanzia, oggi frammentato tra vari ministeri e attori pubblici e privati; la previsione di un viceministro delegato a questa funzione e di un'Agenzia collocata presso il ministero degli Esteri, ma con una sua autonomia funzionale". "Contiamo di concludere l'esame in Commissione entro marzo - ha detto l'esponente democratico - per portare poi la riforma all'esame dell'Aula del Senato".</w:t>
      </w:r>
    </w:p>
    <w:sectPr w:rsidR="001F10FA" w:rsidRPr="00AB1EBE" w:rsidSect="001F10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B1EBE"/>
    <w:rsid w:val="001F10FA"/>
    <w:rsid w:val="00AB1EBE"/>
    <w:rsid w:val="00EB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0FA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earchkey">
    <w:name w:val="searchkey"/>
    <w:basedOn w:val="Carpredefinitoparagrafo"/>
    <w:rsid w:val="00AB1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>Senato della Repubblica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Tonini</dc:creator>
  <cp:lastModifiedBy>Giorgio Tonini</cp:lastModifiedBy>
  <cp:revision>2</cp:revision>
  <dcterms:created xsi:type="dcterms:W3CDTF">2014-03-11T16:21:00Z</dcterms:created>
  <dcterms:modified xsi:type="dcterms:W3CDTF">2014-03-11T16:21:00Z</dcterms:modified>
</cp:coreProperties>
</file>